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19598" w14:textId="77777777" w:rsidR="00357276" w:rsidRPr="0097594D" w:rsidRDefault="0097594D" w:rsidP="0097594D">
      <w:pPr>
        <w:jc w:val="both"/>
      </w:pPr>
      <w:bookmarkStart w:id="0" w:name="_Hlk14350526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7CFE1" wp14:editId="07777777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2724150" cy="9715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DB64" w14:textId="77777777" w:rsidR="00651555" w:rsidRPr="00BC64AD" w:rsidRDefault="00BC64AD" w:rsidP="002934E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Charley Kiss</w:t>
                            </w:r>
                          </w:p>
                          <w:p w14:paraId="39C9C72E" w14:textId="77777777" w:rsidR="0097594D" w:rsidRPr="00BC64AD" w:rsidRDefault="00BC64AD" w:rsidP="00DA6FE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Athletic</w:t>
                            </w:r>
                            <w:r w:rsidR="00F22A9F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Director/Business Affairs</w:t>
                            </w:r>
                          </w:p>
                          <w:p w14:paraId="63544745" w14:textId="77777777" w:rsidR="00651555" w:rsidRPr="004965BD" w:rsidRDefault="00BC64AD" w:rsidP="00DA6FEA">
                            <w:pPr>
                              <w:jc w:val="right"/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1960 Eden Park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Boulevard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cKeesport, PA 15132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412.664.3680</w:t>
                            </w:r>
                            <w:r w:rsidR="00651555" w:rsidRPr="004965BD"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CF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1.25pt;margin-top:0;width:214.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3R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" stroked="f">
                <v:textbox>
                  <w:txbxContent>
                    <w:p w14:paraId="2D54DB64" w14:textId="77777777" w:rsidR="00651555" w:rsidRPr="00BC64AD" w:rsidRDefault="00BC64AD" w:rsidP="002934E3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Charley Kiss</w:t>
                      </w:r>
                    </w:p>
                    <w:p w14:paraId="39C9C72E" w14:textId="77777777" w:rsidR="0097594D" w:rsidRPr="00BC64AD" w:rsidRDefault="00BC64AD" w:rsidP="00DA6FEA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Athletic</w:t>
                      </w:r>
                      <w:r w:rsidR="00F22A9F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Director/Business Affairs</w:t>
                      </w:r>
                    </w:p>
                    <w:p w14:paraId="63544745" w14:textId="77777777" w:rsidR="00651555" w:rsidRPr="004965BD" w:rsidRDefault="00BC64AD" w:rsidP="00DA6FEA">
                      <w:pPr>
                        <w:jc w:val="right"/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1960 Eden Park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Boulevard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M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cKeesport, PA 15132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412.664.3680</w:t>
                      </w:r>
                      <w:r w:rsidR="00651555" w:rsidRPr="004965BD"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F54076" wp14:editId="55B6BD17">
            <wp:extent cx="2514600" cy="706766"/>
            <wp:effectExtent l="0" t="0" r="0" b="0"/>
            <wp:docPr id="1" name="Picture 1" descr="Mc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49" cy="7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3C08F" w14:textId="77777777" w:rsidR="00594D07" w:rsidRDefault="0097594D" w:rsidP="00F22A9F">
      <w:pPr>
        <w:jc w:val="right"/>
        <w:rPr>
          <w:color w:val="261551"/>
        </w:rPr>
      </w:pPr>
      <w:r>
        <w:rPr>
          <w:b/>
          <w:noProof/>
          <w:color w:val="26155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997DA" wp14:editId="07777777">
                <wp:simplePos x="0" y="0"/>
                <wp:positionH relativeFrom="column">
                  <wp:posOffset>-962025</wp:posOffset>
                </wp:positionH>
                <wp:positionV relativeFrom="paragraph">
                  <wp:posOffset>140970</wp:posOffset>
                </wp:positionV>
                <wp:extent cx="8286750" cy="0"/>
                <wp:effectExtent l="19050" t="19050" r="1905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0" cy="0"/>
                        </a:xfrm>
                        <a:prstGeom prst="straightConnector1">
                          <a:avLst/>
                        </a:prstGeom>
                        <a:noFill/>
                        <a:ln w="22225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E3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5.75pt;margin-top:11.1pt;width:65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" strokecolor="#c00000" strokeweight="1.75pt">
                <v:shadow color="#622423 [1605]" opacity=".5" offset="1pt"/>
              </v:shape>
            </w:pict>
          </mc:Fallback>
        </mc:AlternateContent>
      </w:r>
    </w:p>
    <w:p w14:paraId="217A60E8" w14:textId="52C48687" w:rsidR="003E3D84" w:rsidRDefault="003E3D84" w:rsidP="003E3D84">
      <w:pPr>
        <w:rPr>
          <w:rFonts w:ascii="Garamond" w:hAnsi="Garamond"/>
          <w:sz w:val="28"/>
          <w:szCs w:val="28"/>
        </w:rPr>
      </w:pPr>
    </w:p>
    <w:p w14:paraId="47660A66" w14:textId="77777777" w:rsidR="0043259B" w:rsidRDefault="003B7778" w:rsidP="0043259B">
      <w:pPr>
        <w:jc w:val="center"/>
        <w:rPr>
          <w:rFonts w:ascii="Garamond" w:hAnsi="Garamond"/>
          <w:b/>
          <w:sz w:val="40"/>
          <w:szCs w:val="40"/>
        </w:rPr>
      </w:pPr>
      <w:r w:rsidRPr="000C0016">
        <w:rPr>
          <w:rFonts w:ascii="Garamond" w:hAnsi="Garamond"/>
          <w:b/>
          <w:sz w:val="40"/>
          <w:szCs w:val="40"/>
        </w:rPr>
        <w:t>ATHLETIC</w:t>
      </w:r>
      <w:r w:rsidR="0043259B">
        <w:rPr>
          <w:rFonts w:ascii="Garamond" w:hAnsi="Garamond"/>
          <w:b/>
          <w:sz w:val="40"/>
          <w:szCs w:val="40"/>
        </w:rPr>
        <w:t xml:space="preserve"> EVENT BAG POLICY</w:t>
      </w:r>
    </w:p>
    <w:p w14:paraId="794455C5" w14:textId="77777777" w:rsidR="0043259B" w:rsidRDefault="0043259B" w:rsidP="0043259B">
      <w:pPr>
        <w:rPr>
          <w:rFonts w:ascii="Garamond" w:hAnsi="Garamond"/>
          <w:sz w:val="36"/>
          <w:szCs w:val="36"/>
        </w:rPr>
      </w:pPr>
    </w:p>
    <w:p w14:paraId="1494459D" w14:textId="2FAA6464" w:rsidR="0043259B" w:rsidRPr="0043259B" w:rsidRDefault="00681DF4" w:rsidP="0043259B">
      <w:pPr>
        <w:pStyle w:val="NormalWeb"/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  <w:r w:rsidRPr="003644D9">
        <w:rPr>
          <w:rFonts w:ascii="Garamond" w:hAnsi="Garamond"/>
          <w:sz w:val="36"/>
          <w:szCs w:val="36"/>
        </w:rPr>
        <w:t xml:space="preserve"> </w:t>
      </w:r>
      <w:r w:rsidR="0043259B">
        <w:rPr>
          <w:rFonts w:ascii="Garamond" w:hAnsi="Garamond"/>
          <w:sz w:val="36"/>
          <w:szCs w:val="36"/>
        </w:rPr>
        <w:t>T</w:t>
      </w:r>
      <w:r w:rsidR="0043259B" w:rsidRPr="0043259B">
        <w:rPr>
          <w:rFonts w:ascii="Helvetica" w:hAnsi="Helvetica" w:cs="Helvetica"/>
          <w:color w:val="555555"/>
          <w:sz w:val="30"/>
          <w:szCs w:val="30"/>
        </w:rPr>
        <w:t>o provide a safer environment for the public and significantly expedite fan entry into</w:t>
      </w:r>
      <w:r w:rsidR="0043259B">
        <w:rPr>
          <w:rFonts w:ascii="Helvetica" w:hAnsi="Helvetica" w:cs="Helvetica"/>
          <w:color w:val="555555"/>
          <w:sz w:val="30"/>
          <w:szCs w:val="30"/>
        </w:rPr>
        <w:t xml:space="preserve"> events</w:t>
      </w:r>
      <w:r w:rsidR="0043259B" w:rsidRPr="0043259B">
        <w:rPr>
          <w:rFonts w:ascii="Helvetica" w:hAnsi="Helvetica" w:cs="Helvetica"/>
          <w:color w:val="555555"/>
          <w:sz w:val="30"/>
          <w:szCs w:val="30"/>
        </w:rPr>
        <w:t xml:space="preserve">, </w:t>
      </w:r>
      <w:r w:rsidR="0043259B">
        <w:rPr>
          <w:rFonts w:ascii="Helvetica" w:hAnsi="Helvetica" w:cs="Helvetica"/>
          <w:color w:val="555555"/>
          <w:sz w:val="30"/>
          <w:szCs w:val="30"/>
        </w:rPr>
        <w:t>MASD will follow an</w:t>
      </w:r>
      <w:r w:rsidR="0043259B" w:rsidRPr="0043259B">
        <w:rPr>
          <w:rFonts w:ascii="Helvetica" w:hAnsi="Helvetica" w:cs="Helvetica"/>
          <w:color w:val="555555"/>
          <w:sz w:val="30"/>
          <w:szCs w:val="30"/>
        </w:rPr>
        <w:t xml:space="preserve"> implemented NFL policy that limits the size and type of bags that may be brought into </w:t>
      </w:r>
      <w:r w:rsidR="0043259B">
        <w:rPr>
          <w:rFonts w:ascii="Helvetica" w:hAnsi="Helvetica" w:cs="Helvetica"/>
          <w:color w:val="555555"/>
          <w:sz w:val="30"/>
          <w:szCs w:val="30"/>
        </w:rPr>
        <w:t>events</w:t>
      </w:r>
      <w:r w:rsidR="0043259B" w:rsidRPr="0043259B">
        <w:rPr>
          <w:rFonts w:ascii="Helvetica" w:hAnsi="Helvetica" w:cs="Helvetica"/>
          <w:color w:val="555555"/>
          <w:sz w:val="30"/>
          <w:szCs w:val="30"/>
        </w:rPr>
        <w:t>. Exceptions to this policy will be made for all medically necessary items after proper inspection.</w:t>
      </w:r>
    </w:p>
    <w:p w14:paraId="68268119" w14:textId="77777777" w:rsidR="0043259B" w:rsidRDefault="0043259B" w:rsidP="0043259B">
      <w:pPr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</w:p>
    <w:p w14:paraId="70C82333" w14:textId="1AF593E8" w:rsidR="0043259B" w:rsidRDefault="0043259B" w:rsidP="0043259B">
      <w:pPr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MASD</w:t>
      </w:r>
      <w:r w:rsidRPr="0043259B">
        <w:rPr>
          <w:rFonts w:ascii="Helvetica" w:hAnsi="Helvetica" w:cs="Helvetica"/>
          <w:color w:val="555555"/>
          <w:sz w:val="30"/>
          <w:szCs w:val="30"/>
        </w:rPr>
        <w:t xml:space="preserve"> strongly encourages </w:t>
      </w:r>
      <w:r>
        <w:rPr>
          <w:rFonts w:ascii="Helvetica" w:hAnsi="Helvetica" w:cs="Helvetica"/>
          <w:color w:val="555555"/>
          <w:sz w:val="30"/>
          <w:szCs w:val="30"/>
        </w:rPr>
        <w:t xml:space="preserve">patrons </w:t>
      </w:r>
      <w:r w:rsidRPr="0043259B">
        <w:rPr>
          <w:rFonts w:ascii="Helvetica" w:hAnsi="Helvetica" w:cs="Helvetica"/>
          <w:color w:val="555555"/>
          <w:sz w:val="30"/>
          <w:szCs w:val="30"/>
        </w:rPr>
        <w:t xml:space="preserve">not to bring any bags, but </w:t>
      </w:r>
      <w:r>
        <w:rPr>
          <w:rFonts w:ascii="Helvetica" w:hAnsi="Helvetica" w:cs="Helvetica"/>
          <w:color w:val="555555"/>
          <w:sz w:val="30"/>
          <w:szCs w:val="30"/>
        </w:rPr>
        <w:t>patrons</w:t>
      </w:r>
      <w:r w:rsidRPr="0043259B">
        <w:rPr>
          <w:rFonts w:ascii="Helvetica" w:hAnsi="Helvetica" w:cs="Helvetica"/>
          <w:color w:val="555555"/>
          <w:sz w:val="30"/>
          <w:szCs w:val="30"/>
        </w:rPr>
        <w:t xml:space="preserve"> will be able to carry the following style and size bag, package, or container</w:t>
      </w:r>
    </w:p>
    <w:p w14:paraId="5A37FCA7" w14:textId="77777777" w:rsidR="00D171E3" w:rsidRPr="0043259B" w:rsidRDefault="00D171E3" w:rsidP="0043259B">
      <w:pPr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</w:p>
    <w:p w14:paraId="2D00293E" w14:textId="77777777" w:rsidR="00D171E3" w:rsidRDefault="0043259B" w:rsidP="0043259B">
      <w:pPr>
        <w:pStyle w:val="ListParagraph"/>
        <w:numPr>
          <w:ilvl w:val="0"/>
          <w:numId w:val="19"/>
        </w:numPr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  <w:r w:rsidRPr="00D171E3">
        <w:rPr>
          <w:rFonts w:ascii="Helvetica" w:hAnsi="Helvetica" w:cs="Helvetica"/>
          <w:color w:val="555555"/>
          <w:sz w:val="30"/>
          <w:szCs w:val="30"/>
        </w:rPr>
        <w:t xml:space="preserve">Bags that are clear plastic, vinyl or PVC and do not exceed 12" x 6" x 12" or 30.5 x 15.25 x 30.5 cm. This includes clear backpacks, clear fanny packs and clear cinch bags that fit within the permissible dimensions. </w:t>
      </w:r>
    </w:p>
    <w:p w14:paraId="19C0BC40" w14:textId="77777777" w:rsidR="00D171E3" w:rsidRDefault="0043259B" w:rsidP="0043259B">
      <w:pPr>
        <w:pStyle w:val="ListParagraph"/>
        <w:numPr>
          <w:ilvl w:val="0"/>
          <w:numId w:val="19"/>
        </w:numPr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  <w:r w:rsidRPr="00D171E3">
        <w:rPr>
          <w:rFonts w:ascii="Helvetica" w:hAnsi="Helvetica" w:cs="Helvetica"/>
          <w:color w:val="555555"/>
          <w:sz w:val="30"/>
          <w:szCs w:val="30"/>
        </w:rPr>
        <w:t>One-gallon clear plastic freezer bag (Ziplock bag or similar).</w:t>
      </w:r>
    </w:p>
    <w:p w14:paraId="2CDE5557" w14:textId="66710B05" w:rsidR="0043259B" w:rsidRPr="00D171E3" w:rsidRDefault="0043259B" w:rsidP="0043259B">
      <w:pPr>
        <w:pStyle w:val="ListParagraph"/>
        <w:numPr>
          <w:ilvl w:val="0"/>
          <w:numId w:val="19"/>
        </w:numPr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  <w:r w:rsidRPr="00D171E3">
        <w:rPr>
          <w:rFonts w:ascii="Helvetica" w:hAnsi="Helvetica" w:cs="Helvetica"/>
          <w:color w:val="555555"/>
          <w:sz w:val="30"/>
          <w:szCs w:val="30"/>
        </w:rPr>
        <w:t>Small bags, non-clear bags that do not exceed 4.5" x 6.5" in size, with or without a handle or strap can be taken into the stadium with one of the clear plastic bags.</w:t>
      </w:r>
    </w:p>
    <w:p w14:paraId="70B8AB20" w14:textId="6C2CC822" w:rsidR="0043259B" w:rsidRPr="00D171E3" w:rsidRDefault="0043259B" w:rsidP="00D171E3">
      <w:pPr>
        <w:pStyle w:val="ListParagraph"/>
        <w:numPr>
          <w:ilvl w:val="0"/>
          <w:numId w:val="19"/>
        </w:numPr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  <w:r w:rsidRPr="00D171E3">
        <w:rPr>
          <w:rFonts w:ascii="Helvetica" w:hAnsi="Helvetica" w:cs="Helvetica"/>
          <w:color w:val="555555"/>
          <w:sz w:val="30"/>
          <w:szCs w:val="30"/>
        </w:rPr>
        <w:t xml:space="preserve">Prohibited items include, but are not limited to: coolers* (unless medically necessary), briefcases, non-clear backpacks, non-clear fanny packs, diaper bags* (unless medically necessary), non-clear cinch bags, non-approved seat cushions* (unless medically necessary), luggage of any kind, computer bags </w:t>
      </w:r>
      <w:r w:rsidR="00D171E3">
        <w:rPr>
          <w:rFonts w:ascii="Helvetica" w:hAnsi="Helvetica" w:cs="Helvetica"/>
          <w:color w:val="555555"/>
          <w:sz w:val="30"/>
          <w:szCs w:val="30"/>
          <w:shd w:val="clear" w:color="auto" w:fill="FFFFFF"/>
        </w:rPr>
        <w:t>and camera or binocular bags or any non-clear bag larger than the permissible size (4.5" x 6.5")</w:t>
      </w:r>
      <w:r w:rsidRPr="00D171E3">
        <w:rPr>
          <w:rFonts w:ascii="Helvetica" w:hAnsi="Helvetica" w:cs="Helvetica"/>
          <w:color w:val="555555"/>
          <w:sz w:val="30"/>
          <w:szCs w:val="30"/>
        </w:rPr>
        <w:t xml:space="preserve"> </w:t>
      </w:r>
    </w:p>
    <w:p w14:paraId="7FD4C66A" w14:textId="37178782" w:rsidR="0043259B" w:rsidRPr="0043259B" w:rsidRDefault="0043259B" w:rsidP="0043259B">
      <w:pPr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  <w:bookmarkStart w:id="1" w:name="_GoBack"/>
      <w:bookmarkEnd w:id="1"/>
      <w:r w:rsidRPr="0043259B">
        <w:rPr>
          <w:rFonts w:ascii="Helvetica" w:hAnsi="Helvetica" w:cs="Helvetica"/>
          <w:color w:val="555555"/>
          <w:sz w:val="30"/>
          <w:szCs w:val="30"/>
        </w:rPr>
        <w:t xml:space="preserve">*Non-approved seat cushions include large traditional seat cushions that have pockets, zippers, compartments, or covers. </w:t>
      </w:r>
    </w:p>
    <w:p w14:paraId="07B7D1C0" w14:textId="77777777" w:rsidR="0043259B" w:rsidRPr="0043259B" w:rsidRDefault="0043259B" w:rsidP="0043259B">
      <w:pPr>
        <w:shd w:val="clear" w:color="auto" w:fill="FFFFFF"/>
        <w:rPr>
          <w:rFonts w:ascii="Helvetica" w:hAnsi="Helvetica" w:cs="Helvetica"/>
          <w:color w:val="555555"/>
          <w:sz w:val="30"/>
          <w:szCs w:val="30"/>
        </w:rPr>
      </w:pPr>
    </w:p>
    <w:p w14:paraId="535D11D3" w14:textId="30A9B2FD" w:rsidR="00681DF4" w:rsidRPr="0043259B" w:rsidRDefault="00681DF4" w:rsidP="0043259B">
      <w:pPr>
        <w:rPr>
          <w:rFonts w:ascii="Garamond" w:hAnsi="Garamond"/>
          <w:b/>
          <w:sz w:val="40"/>
          <w:szCs w:val="40"/>
        </w:rPr>
      </w:pPr>
    </w:p>
    <w:sectPr w:rsidR="00681DF4" w:rsidRPr="0043259B" w:rsidSect="00975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5DE"/>
    <w:multiLevelType w:val="hybridMultilevel"/>
    <w:tmpl w:val="F6D4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4088"/>
    <w:multiLevelType w:val="hybridMultilevel"/>
    <w:tmpl w:val="CC9E8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BD3"/>
    <w:multiLevelType w:val="hybridMultilevel"/>
    <w:tmpl w:val="2A58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FEC"/>
    <w:multiLevelType w:val="hybridMultilevel"/>
    <w:tmpl w:val="6942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1C2E"/>
    <w:multiLevelType w:val="hybridMultilevel"/>
    <w:tmpl w:val="2404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7047"/>
    <w:multiLevelType w:val="hybridMultilevel"/>
    <w:tmpl w:val="B84A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0159"/>
    <w:multiLevelType w:val="hybridMultilevel"/>
    <w:tmpl w:val="23E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0B37"/>
    <w:multiLevelType w:val="hybridMultilevel"/>
    <w:tmpl w:val="DCF2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C3AA9"/>
    <w:multiLevelType w:val="hybridMultilevel"/>
    <w:tmpl w:val="5AF4B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C5888"/>
    <w:multiLevelType w:val="hybridMultilevel"/>
    <w:tmpl w:val="35D48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D1600"/>
    <w:multiLevelType w:val="hybridMultilevel"/>
    <w:tmpl w:val="5D20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60CDF"/>
    <w:multiLevelType w:val="hybridMultilevel"/>
    <w:tmpl w:val="FA6E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71773"/>
    <w:multiLevelType w:val="hybridMultilevel"/>
    <w:tmpl w:val="11A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93579"/>
    <w:multiLevelType w:val="hybridMultilevel"/>
    <w:tmpl w:val="2CFE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C102A"/>
    <w:multiLevelType w:val="hybridMultilevel"/>
    <w:tmpl w:val="8178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51A5"/>
    <w:multiLevelType w:val="hybridMultilevel"/>
    <w:tmpl w:val="2BE6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50334"/>
    <w:multiLevelType w:val="hybridMultilevel"/>
    <w:tmpl w:val="05F4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033D5"/>
    <w:multiLevelType w:val="hybridMultilevel"/>
    <w:tmpl w:val="A39C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16"/>
  </w:num>
  <w:num w:numId="10">
    <w:abstractNumId w:val="14"/>
  </w:num>
  <w:num w:numId="11">
    <w:abstractNumId w:val="12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0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BC"/>
    <w:rsid w:val="00005123"/>
    <w:rsid w:val="00024CC3"/>
    <w:rsid w:val="000557C2"/>
    <w:rsid w:val="00092D0E"/>
    <w:rsid w:val="000A720F"/>
    <w:rsid w:val="000C0016"/>
    <w:rsid w:val="000C3558"/>
    <w:rsid w:val="0013233B"/>
    <w:rsid w:val="001D2A87"/>
    <w:rsid w:val="002316E7"/>
    <w:rsid w:val="002540DC"/>
    <w:rsid w:val="00286BBC"/>
    <w:rsid w:val="002934E3"/>
    <w:rsid w:val="002A4636"/>
    <w:rsid w:val="002A5F08"/>
    <w:rsid w:val="002C1C9D"/>
    <w:rsid w:val="003003AA"/>
    <w:rsid w:val="00306F70"/>
    <w:rsid w:val="00316C9E"/>
    <w:rsid w:val="00357276"/>
    <w:rsid w:val="003644D9"/>
    <w:rsid w:val="0039569A"/>
    <w:rsid w:val="003966FA"/>
    <w:rsid w:val="003B7778"/>
    <w:rsid w:val="003E3D84"/>
    <w:rsid w:val="003F1D2E"/>
    <w:rsid w:val="0043259B"/>
    <w:rsid w:val="004548A8"/>
    <w:rsid w:val="00492B61"/>
    <w:rsid w:val="004965BD"/>
    <w:rsid w:val="005061DF"/>
    <w:rsid w:val="005467F8"/>
    <w:rsid w:val="005879F9"/>
    <w:rsid w:val="00594D07"/>
    <w:rsid w:val="005A426F"/>
    <w:rsid w:val="005B346D"/>
    <w:rsid w:val="00637B99"/>
    <w:rsid w:val="00651555"/>
    <w:rsid w:val="006811F7"/>
    <w:rsid w:val="00681DF4"/>
    <w:rsid w:val="00693266"/>
    <w:rsid w:val="00693292"/>
    <w:rsid w:val="00697D3C"/>
    <w:rsid w:val="006B434A"/>
    <w:rsid w:val="00725997"/>
    <w:rsid w:val="007414CF"/>
    <w:rsid w:val="007744B2"/>
    <w:rsid w:val="00796A0D"/>
    <w:rsid w:val="008004F7"/>
    <w:rsid w:val="00802D28"/>
    <w:rsid w:val="00813034"/>
    <w:rsid w:val="0087198D"/>
    <w:rsid w:val="00876F8F"/>
    <w:rsid w:val="00886232"/>
    <w:rsid w:val="0089674A"/>
    <w:rsid w:val="008B0AA7"/>
    <w:rsid w:val="008E237B"/>
    <w:rsid w:val="0097594D"/>
    <w:rsid w:val="00993B1F"/>
    <w:rsid w:val="009A471C"/>
    <w:rsid w:val="00A006A8"/>
    <w:rsid w:val="00A33477"/>
    <w:rsid w:val="00A36378"/>
    <w:rsid w:val="00A65CBF"/>
    <w:rsid w:val="00A951AA"/>
    <w:rsid w:val="00AA321F"/>
    <w:rsid w:val="00AD297E"/>
    <w:rsid w:val="00B00A05"/>
    <w:rsid w:val="00B053C3"/>
    <w:rsid w:val="00BB2C50"/>
    <w:rsid w:val="00BB6B49"/>
    <w:rsid w:val="00BC64AD"/>
    <w:rsid w:val="00BE69F5"/>
    <w:rsid w:val="00C128AF"/>
    <w:rsid w:val="00C86A7E"/>
    <w:rsid w:val="00C919B3"/>
    <w:rsid w:val="00D14EC8"/>
    <w:rsid w:val="00D171E3"/>
    <w:rsid w:val="00D458B0"/>
    <w:rsid w:val="00D76ABD"/>
    <w:rsid w:val="00D802E0"/>
    <w:rsid w:val="00DA6FEA"/>
    <w:rsid w:val="00DB64DA"/>
    <w:rsid w:val="00DB65DB"/>
    <w:rsid w:val="00DC4609"/>
    <w:rsid w:val="00DF6707"/>
    <w:rsid w:val="00E0002F"/>
    <w:rsid w:val="00E8757E"/>
    <w:rsid w:val="00EB2910"/>
    <w:rsid w:val="00F22A9F"/>
    <w:rsid w:val="00F30778"/>
    <w:rsid w:val="00F42DCA"/>
    <w:rsid w:val="00F86A02"/>
    <w:rsid w:val="00FA26A9"/>
    <w:rsid w:val="00FF3BCB"/>
    <w:rsid w:val="07A08940"/>
    <w:rsid w:val="08724860"/>
    <w:rsid w:val="0E3719CD"/>
    <w:rsid w:val="0E9FB468"/>
    <w:rsid w:val="1615D61E"/>
    <w:rsid w:val="1BD5E868"/>
    <w:rsid w:val="20FD0D4E"/>
    <w:rsid w:val="23D9A53A"/>
    <w:rsid w:val="291FD5C7"/>
    <w:rsid w:val="2A7A68DF"/>
    <w:rsid w:val="2AE31098"/>
    <w:rsid w:val="2F2B9A7A"/>
    <w:rsid w:val="3E7145E0"/>
    <w:rsid w:val="42BB593E"/>
    <w:rsid w:val="443FCF09"/>
    <w:rsid w:val="44EFC9FD"/>
    <w:rsid w:val="468B9A5E"/>
    <w:rsid w:val="46A13489"/>
    <w:rsid w:val="46CF625D"/>
    <w:rsid w:val="4D32D086"/>
    <w:rsid w:val="5C9391E0"/>
    <w:rsid w:val="6076CAC4"/>
    <w:rsid w:val="6216FDF7"/>
    <w:rsid w:val="6616F7C1"/>
    <w:rsid w:val="6E2B515C"/>
    <w:rsid w:val="7797657B"/>
    <w:rsid w:val="79E330D0"/>
    <w:rsid w:val="7B9FF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08A4B"/>
  <w15:docId w15:val="{1C0841F0-E1E4-44D0-B119-617EB79C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34E3"/>
    <w:rPr>
      <w:color w:val="0000FF"/>
      <w:u w:val="single"/>
    </w:rPr>
  </w:style>
  <w:style w:type="character" w:styleId="FollowedHyperlink">
    <w:name w:val="FollowedHyperlink"/>
    <w:basedOn w:val="DefaultParagraphFont"/>
    <w:rsid w:val="00092D0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1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63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D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4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0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8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0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8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1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0E5B92A0814DBA39B24E186DAA5F" ma:contentTypeVersion="10" ma:contentTypeDescription="Create a new document." ma:contentTypeScope="" ma:versionID="6189ff7d80de46ff08694ef32fc79161">
  <xsd:schema xmlns:xsd="http://www.w3.org/2001/XMLSchema" xmlns:xs="http://www.w3.org/2001/XMLSchema" xmlns:p="http://schemas.microsoft.com/office/2006/metadata/properties" xmlns:ns3="3ddc3e3c-de14-4cd0-a839-481a509365ac" targetNamespace="http://schemas.microsoft.com/office/2006/metadata/properties" ma:root="true" ma:fieldsID="497333c45ebb39eff6bf7c4778f6dafa" ns3:_="">
    <xsd:import namespace="3ddc3e3c-de14-4cd0-a839-481a50936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3e3c-de14-4cd0-a839-481a50936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88A46-AF76-4039-90FF-331CBC5AA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36369-8954-4931-BA32-C525CB3CE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F120F-D2E8-46FE-B0DB-531EF47A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c3e3c-de14-4cd0-a839-481a50936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davidekj</dc:creator>
  <cp:keywords/>
  <dc:description/>
  <cp:lastModifiedBy>Kiss Charley</cp:lastModifiedBy>
  <cp:revision>2</cp:revision>
  <cp:lastPrinted>2023-12-19T18:30:00Z</cp:lastPrinted>
  <dcterms:created xsi:type="dcterms:W3CDTF">2024-07-23T15:52:00Z</dcterms:created>
  <dcterms:modified xsi:type="dcterms:W3CDTF">2024-07-23T15:52:00Z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0x01010043A80E5B92A0814DBA39B24E186DAA5F</vt:lpwstr>
  </property>
</Properties>
</file>